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95" w:rsidRDefault="00AC709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F5489" wp14:editId="52BAEAB4">
                <wp:simplePos x="0" y="0"/>
                <wp:positionH relativeFrom="column">
                  <wp:posOffset>1876425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C7095" w:rsidRPr="00AC7095" w:rsidRDefault="00AC7095" w:rsidP="00AC7095">
                            <w:pPr>
                              <w:rPr>
                                <w:rFonts w:ascii="SassoonCRInfant" w:hAnsi="SassoonCRInfant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C7095">
                              <w:rPr>
                                <w:rFonts w:ascii="SassoonCRInfant" w:hAnsi="SassoonCRInfant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FRACTIONS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F54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7.75pt;margin-top:10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I1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x2P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" filled="f" stroked="f">
                <v:textbox style="mso-fit-shape-to-text:t">
                  <w:txbxContent>
                    <w:p w:rsidR="00AC7095" w:rsidRPr="00AC7095" w:rsidRDefault="00AC7095" w:rsidP="00AC7095">
                      <w:pPr>
                        <w:rPr>
                          <w:rFonts w:ascii="SassoonCRInfant" w:hAnsi="SassoonCRInfant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C7095">
                        <w:rPr>
                          <w:rFonts w:ascii="SassoonCRInfant" w:hAnsi="SassoonCRInfant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FRACTIONS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3C4349F3" wp14:editId="7C78C9B6">
            <wp:extent cx="1647825" cy="1343025"/>
            <wp:effectExtent l="0" t="0" r="9525" b="9525"/>
            <wp:docPr id="2" name="Picture 2" descr="http://tse1.mm.bing.net/th?id=OIP.M561a55e45731789d5add95edf322415aH0&amp;w=173&amp;h=141&amp;c=7&amp;rs=1&amp;qlt=90&amp;o=4&amp;pid=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id=OIP.M561a55e45731789d5add95edf322415aH0&amp;w=173&amp;h=141&amp;c=7&amp;rs=1&amp;qlt=90&amp;o=4&amp;pid=1.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7095">
        <w:rPr>
          <w:rFonts w:ascii="Arial" w:hAnsi="Arial" w:cs="Arial"/>
          <w:noProof/>
          <w:color w:val="1020D0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noProof/>
          <w:color w:val="1020D0"/>
          <w:sz w:val="20"/>
          <w:szCs w:val="20"/>
          <w:lang w:eastAsia="en-GB"/>
        </w:rPr>
        <w:t xml:space="preserve">                                                                                        </w:t>
      </w:r>
      <w:r>
        <w:rPr>
          <w:rFonts w:ascii="Arial" w:hAnsi="Arial" w:cs="Arial"/>
          <w:noProof/>
          <w:color w:val="1020D0"/>
          <w:sz w:val="20"/>
          <w:szCs w:val="20"/>
          <w:lang w:eastAsia="en-GB"/>
        </w:rPr>
        <w:drawing>
          <wp:inline distT="0" distB="0" distL="0" distR="0" wp14:anchorId="237AB84B" wp14:editId="343A91C1">
            <wp:extent cx="1638300" cy="1275576"/>
            <wp:effectExtent l="0" t="0" r="0" b="1270"/>
            <wp:docPr id="3" name="Picture 3" descr="http://tse1.mm.bing.net/th?&amp;id=OIP.Mb0764e9f3b701cb8e335bd2b6603ae3cH0&amp;w=271&amp;h=211&amp;c=0&amp;pid=1.9&amp;rs=0&amp;p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se1.mm.bing.net/th?&amp;id=OIP.Mb0764e9f3b701cb8e335bd2b6603ae3cH0&amp;w=271&amp;h=211&amp;c=0&amp;pid=1.9&amp;rs=0&amp;p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444" cy="127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DAB" w:rsidRDefault="00AC7095" w:rsidP="00AC7095">
      <w:pPr>
        <w:tabs>
          <w:tab w:val="left" w:pos="1740"/>
        </w:tabs>
      </w:pPr>
      <w:r>
        <w:tab/>
      </w:r>
    </w:p>
    <w:p w:rsidR="00AC7095" w:rsidRDefault="00AC7095" w:rsidP="00AC7095">
      <w:pPr>
        <w:tabs>
          <w:tab w:val="left" w:pos="1740"/>
        </w:tabs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Recognising Fractions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850"/>
        <w:gridCol w:w="851"/>
        <w:gridCol w:w="850"/>
        <w:gridCol w:w="793"/>
      </w:tblGrid>
      <w:tr w:rsidR="00F2414E" w:rsidTr="00F2414E">
        <w:tc>
          <w:tcPr>
            <w:tcW w:w="7338" w:type="dxa"/>
          </w:tcPr>
          <w:p w:rsidR="00F2414E" w:rsidRPr="00F2414E" w:rsidRDefault="00F2414E" w:rsidP="00F2414E">
            <w:pPr>
              <w:tabs>
                <w:tab w:val="left" w:pos="1740"/>
              </w:tabs>
              <w:jc w:val="center"/>
              <w:rPr>
                <w:rFonts w:ascii="SassoonCRInfant" w:hAnsi="SassoonCRInfant"/>
                <w:b/>
              </w:rPr>
            </w:pPr>
            <w:r w:rsidRPr="00F2414E">
              <w:rPr>
                <w:rFonts w:ascii="SassoonCRInfant" w:hAnsi="SassoonCRInfant"/>
                <w:b/>
              </w:rPr>
              <w:t>WALTs (Learning Objectives)</w:t>
            </w:r>
          </w:p>
        </w:tc>
        <w:tc>
          <w:tcPr>
            <w:tcW w:w="850" w:type="dxa"/>
          </w:tcPr>
          <w:p w:rsidR="00F2414E" w:rsidRPr="002C43A8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SA 1</w:t>
            </w:r>
          </w:p>
        </w:tc>
        <w:tc>
          <w:tcPr>
            <w:tcW w:w="851" w:type="dxa"/>
          </w:tcPr>
          <w:p w:rsidR="00F2414E" w:rsidRPr="002C43A8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SA 2</w:t>
            </w:r>
          </w:p>
        </w:tc>
        <w:tc>
          <w:tcPr>
            <w:tcW w:w="850" w:type="dxa"/>
          </w:tcPr>
          <w:p w:rsidR="00F2414E" w:rsidRPr="002C43A8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TA 1</w:t>
            </w:r>
          </w:p>
        </w:tc>
        <w:tc>
          <w:tcPr>
            <w:tcW w:w="793" w:type="dxa"/>
          </w:tcPr>
          <w:p w:rsidR="00F2414E" w:rsidRPr="002C43A8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TA 2</w:t>
            </w:r>
          </w:p>
        </w:tc>
      </w:tr>
      <w:tr w:rsidR="00F2414E" w:rsidTr="00F2414E">
        <w:tc>
          <w:tcPr>
            <w:tcW w:w="7338" w:type="dxa"/>
          </w:tcPr>
          <w:p w:rsidR="00F2414E" w:rsidRP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 can recognise, find and name a half as one of two equal parts of an object, shape or quantity</w:t>
            </w: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1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793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</w:tr>
      <w:tr w:rsidR="00F2414E" w:rsidTr="00F2414E">
        <w:tc>
          <w:tcPr>
            <w:tcW w:w="7338" w:type="dxa"/>
          </w:tcPr>
          <w:p w:rsidR="00F2414E" w:rsidRPr="00F2414E" w:rsidRDefault="00F2414E" w:rsidP="00F2414E">
            <w:pPr>
              <w:tabs>
                <w:tab w:val="left" w:pos="1740"/>
              </w:tabs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 can recognise, find and name a quarter as one of four equal parts of an object, shape or quantity</w:t>
            </w: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1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793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</w:tr>
      <w:tr w:rsidR="00F2414E" w:rsidTr="00F2414E">
        <w:tc>
          <w:tcPr>
            <w:tcW w:w="7338" w:type="dxa"/>
          </w:tcPr>
          <w:p w:rsidR="00F2414E" w:rsidRPr="00F2414E" w:rsidRDefault="00F2414E" w:rsidP="00F2414E">
            <w:pPr>
              <w:tabs>
                <w:tab w:val="left" w:pos="1740"/>
              </w:tabs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 xml:space="preserve">I can recognise, find, name and write fractions </w:t>
            </w:r>
            <w:r w:rsidRPr="00B93E7F">
              <w:rPr>
                <w:rFonts w:ascii="SassoonCRInfant" w:hAnsi="SassoonCRInfant"/>
                <w:sz w:val="24"/>
                <w:szCs w:val="24"/>
                <w:vertAlign w:val="superscript"/>
              </w:rPr>
              <w:t>1</w:t>
            </w:r>
            <w:r>
              <w:rPr>
                <w:rFonts w:ascii="SassoonCRInfant" w:hAnsi="SassoonCRInfant"/>
                <w:sz w:val="24"/>
                <w:szCs w:val="24"/>
              </w:rPr>
              <w:t>/</w:t>
            </w:r>
            <w:r w:rsidRPr="00B93E7F">
              <w:rPr>
                <w:rFonts w:ascii="SassoonCRInfant" w:hAnsi="SassoonCRInfant"/>
                <w:sz w:val="24"/>
                <w:szCs w:val="24"/>
                <w:vertAlign w:val="subscript"/>
              </w:rPr>
              <w:t>3</w:t>
            </w:r>
            <w:r>
              <w:rPr>
                <w:rFonts w:ascii="SassoonCRInfant" w:hAnsi="SassoonCRInfant"/>
                <w:sz w:val="24"/>
                <w:szCs w:val="24"/>
              </w:rPr>
              <w:t>, ¼, 2/4, ¾ of a length, shape, set of objects or a quantity</w:t>
            </w: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1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793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</w:tr>
      <w:tr w:rsidR="00F2414E" w:rsidTr="00F2414E">
        <w:tc>
          <w:tcPr>
            <w:tcW w:w="7338" w:type="dxa"/>
          </w:tcPr>
          <w:p w:rsidR="00F2414E" w:rsidRP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 can count up and down in tenths</w:t>
            </w: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1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793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</w:tr>
      <w:tr w:rsidR="00F2414E" w:rsidTr="00F2414E">
        <w:tc>
          <w:tcPr>
            <w:tcW w:w="7338" w:type="dxa"/>
          </w:tcPr>
          <w:p w:rsidR="00F2414E" w:rsidRP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sz w:val="24"/>
                <w:szCs w:val="24"/>
              </w:rPr>
            </w:pPr>
            <w:r>
              <w:rPr>
                <w:rFonts w:ascii="SassoonCRInfant" w:hAnsi="SassoonCRInfant"/>
                <w:sz w:val="24"/>
                <w:szCs w:val="24"/>
              </w:rPr>
              <w:t>I recognise that tenths arise from dividing an object into ten equal parts and in dividing one digit numbers or quantities by 10</w:t>
            </w: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1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793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</w:tr>
      <w:tr w:rsidR="00F2414E" w:rsidTr="00F2414E">
        <w:tc>
          <w:tcPr>
            <w:tcW w:w="7338" w:type="dxa"/>
          </w:tcPr>
          <w:p w:rsidR="00F2414E" w:rsidRP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sz w:val="24"/>
                <w:szCs w:val="24"/>
              </w:rPr>
            </w:pPr>
            <w:r w:rsidRPr="00F2414E">
              <w:rPr>
                <w:rFonts w:ascii="SassoonCRInfant" w:hAnsi="SassoonCRInfant"/>
                <w:b/>
                <w:sz w:val="24"/>
                <w:szCs w:val="24"/>
              </w:rPr>
              <w:t>I can count up and down in hundredths</w:t>
            </w: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1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793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</w:tr>
      <w:tr w:rsidR="00F2414E" w:rsidTr="00F2414E">
        <w:tc>
          <w:tcPr>
            <w:tcW w:w="7338" w:type="dxa"/>
          </w:tcPr>
          <w:p w:rsidR="00F2414E" w:rsidRP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sz w:val="24"/>
                <w:szCs w:val="24"/>
              </w:rPr>
            </w:pPr>
            <w:r w:rsidRPr="00F2414E">
              <w:rPr>
                <w:rFonts w:ascii="SassoonCRInfant" w:hAnsi="SassoonCRInfant"/>
                <w:b/>
                <w:sz w:val="24"/>
                <w:szCs w:val="24"/>
              </w:rPr>
              <w:t>I recognise that hundredths arise from dividing an object by 100 and dividing tenths by 10</w:t>
            </w: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1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793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</w:tr>
    </w:tbl>
    <w:p w:rsidR="00AC7095" w:rsidRDefault="00AC7095" w:rsidP="00AC7095">
      <w:pPr>
        <w:tabs>
          <w:tab w:val="left" w:pos="1740"/>
        </w:tabs>
        <w:rPr>
          <w:rFonts w:ascii="SassoonCRInfant" w:hAnsi="SassoonCRInfant"/>
        </w:rPr>
      </w:pPr>
    </w:p>
    <w:p w:rsidR="00F2414E" w:rsidRDefault="00F2414E" w:rsidP="00AC7095">
      <w:pPr>
        <w:tabs>
          <w:tab w:val="left" w:pos="1740"/>
        </w:tabs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Comparing Fractions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850"/>
        <w:gridCol w:w="851"/>
        <w:gridCol w:w="850"/>
        <w:gridCol w:w="793"/>
      </w:tblGrid>
      <w:tr w:rsidR="00F2414E" w:rsidTr="00F2414E">
        <w:tc>
          <w:tcPr>
            <w:tcW w:w="7338" w:type="dxa"/>
          </w:tcPr>
          <w:p w:rsidR="00F2414E" w:rsidRDefault="00F2414E" w:rsidP="00F2414E">
            <w:pPr>
              <w:tabs>
                <w:tab w:val="left" w:pos="1740"/>
              </w:tabs>
              <w:jc w:val="center"/>
              <w:rPr>
                <w:rFonts w:ascii="SassoonCRInfant" w:hAnsi="SassoonCRInfant"/>
                <w:b/>
                <w:u w:val="single"/>
              </w:rPr>
            </w:pPr>
            <w:r w:rsidRPr="00F2414E">
              <w:rPr>
                <w:rFonts w:ascii="SassoonCRInfant" w:hAnsi="SassoonCRInfant"/>
                <w:b/>
              </w:rPr>
              <w:t>WALTs (Learning Objectives)</w:t>
            </w:r>
          </w:p>
        </w:tc>
        <w:tc>
          <w:tcPr>
            <w:tcW w:w="850" w:type="dxa"/>
          </w:tcPr>
          <w:p w:rsidR="00F2414E" w:rsidRPr="002C43A8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SA 1</w:t>
            </w:r>
          </w:p>
        </w:tc>
        <w:tc>
          <w:tcPr>
            <w:tcW w:w="851" w:type="dxa"/>
          </w:tcPr>
          <w:p w:rsidR="00F2414E" w:rsidRPr="002C43A8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SA 2</w:t>
            </w:r>
          </w:p>
        </w:tc>
        <w:tc>
          <w:tcPr>
            <w:tcW w:w="850" w:type="dxa"/>
          </w:tcPr>
          <w:p w:rsidR="00F2414E" w:rsidRPr="002C43A8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TA 1</w:t>
            </w:r>
          </w:p>
        </w:tc>
        <w:tc>
          <w:tcPr>
            <w:tcW w:w="793" w:type="dxa"/>
          </w:tcPr>
          <w:p w:rsidR="00F2414E" w:rsidRPr="002C43A8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TA 2</w:t>
            </w:r>
          </w:p>
        </w:tc>
      </w:tr>
      <w:tr w:rsidR="00F2414E" w:rsidTr="00F2414E">
        <w:tc>
          <w:tcPr>
            <w:tcW w:w="7338" w:type="dxa"/>
          </w:tcPr>
          <w:p w:rsidR="00F2414E" w:rsidRPr="002C43A8" w:rsidRDefault="002C43A8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  <w:r w:rsidRPr="002C43A8">
              <w:rPr>
                <w:rFonts w:ascii="SassoonCRInfant" w:hAnsi="SassoonCRInfant"/>
              </w:rPr>
              <w:t>I can compare and order unit fractions and fractions with the same denominators</w:t>
            </w: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1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793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</w:tr>
      <w:tr w:rsidR="00F2414E" w:rsidTr="00F2414E">
        <w:tc>
          <w:tcPr>
            <w:tcW w:w="7338" w:type="dxa"/>
          </w:tcPr>
          <w:p w:rsidR="00F2414E" w:rsidRPr="002C43A8" w:rsidRDefault="002C43A8" w:rsidP="00AC7095">
            <w:pPr>
              <w:tabs>
                <w:tab w:val="left" w:pos="1740"/>
              </w:tabs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I can recognise and show, using diagrams, equivalent fractions with small denominators</w:t>
            </w: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1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793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</w:tr>
      <w:tr w:rsidR="00F2414E" w:rsidTr="00F2414E">
        <w:tc>
          <w:tcPr>
            <w:tcW w:w="7338" w:type="dxa"/>
          </w:tcPr>
          <w:p w:rsidR="00F2414E" w:rsidRPr="002C43A8" w:rsidRDefault="002C43A8" w:rsidP="00AC7095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I can recognise and show, using diagrams, families of common equivalent fractions</w:t>
            </w: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1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0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793" w:type="dxa"/>
          </w:tcPr>
          <w:p w:rsidR="00F2414E" w:rsidRDefault="00F2414E" w:rsidP="00AC7095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</w:tr>
    </w:tbl>
    <w:p w:rsidR="00F2414E" w:rsidRDefault="00F2414E" w:rsidP="00AC7095">
      <w:pPr>
        <w:tabs>
          <w:tab w:val="left" w:pos="1740"/>
        </w:tabs>
        <w:rPr>
          <w:rFonts w:ascii="SassoonCRInfant" w:hAnsi="SassoonCRInfant"/>
          <w:b/>
          <w:u w:val="single"/>
        </w:rPr>
      </w:pPr>
    </w:p>
    <w:p w:rsidR="002C43A8" w:rsidRDefault="002C43A8" w:rsidP="00AC7095">
      <w:pPr>
        <w:tabs>
          <w:tab w:val="left" w:pos="1740"/>
        </w:tabs>
        <w:rPr>
          <w:rFonts w:ascii="SassoonCRInfant" w:hAnsi="SassoonCRInfant"/>
          <w:b/>
          <w:u w:val="single"/>
        </w:rPr>
      </w:pPr>
      <w:r>
        <w:rPr>
          <w:rFonts w:ascii="SassoonCRInfant" w:hAnsi="SassoonCRInfant"/>
          <w:b/>
          <w:u w:val="single"/>
        </w:rPr>
        <w:t>Fraction Calculations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850"/>
        <w:gridCol w:w="851"/>
        <w:gridCol w:w="850"/>
        <w:gridCol w:w="793"/>
      </w:tblGrid>
      <w:tr w:rsidR="002C43A8" w:rsidRPr="002C43A8" w:rsidTr="00265F62">
        <w:tc>
          <w:tcPr>
            <w:tcW w:w="7338" w:type="dxa"/>
          </w:tcPr>
          <w:p w:rsidR="002C43A8" w:rsidRDefault="002C43A8" w:rsidP="00265F62">
            <w:pPr>
              <w:tabs>
                <w:tab w:val="left" w:pos="1740"/>
              </w:tabs>
              <w:jc w:val="center"/>
              <w:rPr>
                <w:rFonts w:ascii="SassoonCRInfant" w:hAnsi="SassoonCRInfant"/>
                <w:b/>
                <w:u w:val="single"/>
              </w:rPr>
            </w:pPr>
            <w:r w:rsidRPr="00F2414E">
              <w:rPr>
                <w:rFonts w:ascii="SassoonCRInfant" w:hAnsi="SassoonCRInfant"/>
                <w:b/>
              </w:rPr>
              <w:t>WALTs (Learning Objectives)</w:t>
            </w:r>
          </w:p>
        </w:tc>
        <w:tc>
          <w:tcPr>
            <w:tcW w:w="850" w:type="dxa"/>
          </w:tcPr>
          <w:p w:rsidR="002C43A8" w:rsidRP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SA 1</w:t>
            </w:r>
          </w:p>
        </w:tc>
        <w:tc>
          <w:tcPr>
            <w:tcW w:w="851" w:type="dxa"/>
          </w:tcPr>
          <w:p w:rsidR="002C43A8" w:rsidRP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SA 2</w:t>
            </w:r>
          </w:p>
        </w:tc>
        <w:tc>
          <w:tcPr>
            <w:tcW w:w="850" w:type="dxa"/>
          </w:tcPr>
          <w:p w:rsidR="002C43A8" w:rsidRP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TA 1</w:t>
            </w:r>
          </w:p>
        </w:tc>
        <w:tc>
          <w:tcPr>
            <w:tcW w:w="793" w:type="dxa"/>
          </w:tcPr>
          <w:p w:rsidR="002C43A8" w:rsidRP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TA 2</w:t>
            </w:r>
          </w:p>
        </w:tc>
      </w:tr>
      <w:tr w:rsidR="002C43A8" w:rsidTr="00265F62">
        <w:tc>
          <w:tcPr>
            <w:tcW w:w="7338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write simple fractions, e.g. ½ of 6 = 3 and recognise the equivalence of </w:t>
            </w:r>
            <w:r w:rsidRPr="00B93E7F">
              <w:rPr>
                <w:rFonts w:ascii="SassoonCRInfant" w:hAnsi="SassoonCRInfant"/>
                <w:vertAlign w:val="superscript"/>
              </w:rPr>
              <w:t>2</w:t>
            </w:r>
            <w:r>
              <w:rPr>
                <w:rFonts w:ascii="SassoonCRInfant" w:hAnsi="SassoonCRInfant"/>
              </w:rPr>
              <w:t>/</w:t>
            </w:r>
            <w:r w:rsidRPr="00B93E7F">
              <w:rPr>
                <w:rFonts w:ascii="SassoonCRInfant" w:hAnsi="SassoonCRInfant"/>
                <w:vertAlign w:val="subscript"/>
              </w:rPr>
              <w:t xml:space="preserve">4 </w:t>
            </w:r>
            <w:r>
              <w:rPr>
                <w:rFonts w:ascii="SassoonCRInfant" w:hAnsi="SassoonCRInfant"/>
              </w:rPr>
              <w:t xml:space="preserve">= ½ </w:t>
            </w:r>
            <w:bookmarkStart w:id="0" w:name="_GoBack"/>
            <w:bookmarkEnd w:id="0"/>
          </w:p>
          <w:p w:rsidR="002C43A8" w:rsidRP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0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1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0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793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</w:tr>
      <w:tr w:rsidR="002C43A8" w:rsidTr="00265F62">
        <w:tc>
          <w:tcPr>
            <w:tcW w:w="7338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 can add and subtract fractions with the same denominator within a whole, e.g. </w:t>
            </w:r>
            <w:r w:rsidRPr="00B93E7F">
              <w:rPr>
                <w:rFonts w:ascii="SassoonCRInfant" w:hAnsi="SassoonCRInfant"/>
                <w:vertAlign w:val="superscript"/>
              </w:rPr>
              <w:t>5</w:t>
            </w:r>
            <w:r>
              <w:rPr>
                <w:rFonts w:ascii="SassoonCRInfant" w:hAnsi="SassoonCRInfant"/>
              </w:rPr>
              <w:t>/</w:t>
            </w:r>
            <w:r w:rsidRPr="00B93E7F">
              <w:rPr>
                <w:rFonts w:ascii="SassoonCRInfant" w:hAnsi="SassoonCRInfant"/>
                <w:vertAlign w:val="subscript"/>
              </w:rPr>
              <w:t xml:space="preserve">7 </w:t>
            </w:r>
            <w:r>
              <w:rPr>
                <w:rFonts w:ascii="SassoonCRInfant" w:hAnsi="SassoonCRInfant"/>
              </w:rPr>
              <w:t xml:space="preserve">– </w:t>
            </w:r>
            <w:r w:rsidRPr="00B93E7F">
              <w:rPr>
                <w:rFonts w:ascii="SassoonCRInfant" w:hAnsi="SassoonCRInfant"/>
                <w:vertAlign w:val="superscript"/>
              </w:rPr>
              <w:t>2</w:t>
            </w:r>
            <w:r>
              <w:rPr>
                <w:rFonts w:ascii="SassoonCRInfant" w:hAnsi="SassoonCRInfant"/>
              </w:rPr>
              <w:t>/</w:t>
            </w:r>
            <w:r w:rsidRPr="00B93E7F">
              <w:rPr>
                <w:rFonts w:ascii="SassoonCRInfant" w:hAnsi="SassoonCRInfant"/>
                <w:vertAlign w:val="subscript"/>
              </w:rPr>
              <w:t>7</w:t>
            </w:r>
            <w:r>
              <w:rPr>
                <w:rFonts w:ascii="SassoonCRInfant" w:hAnsi="SassoonCRInfant"/>
              </w:rPr>
              <w:t xml:space="preserve"> = </w:t>
            </w:r>
            <w:r w:rsidRPr="00B93E7F">
              <w:rPr>
                <w:rFonts w:ascii="SassoonCRInfant" w:hAnsi="SassoonCRInfant"/>
                <w:vertAlign w:val="superscript"/>
              </w:rPr>
              <w:t>3</w:t>
            </w:r>
            <w:r w:rsidRPr="00B93E7F">
              <w:rPr>
                <w:rFonts w:ascii="SassoonCRInfant" w:hAnsi="SassoonCRInfant"/>
              </w:rPr>
              <w:t>/</w:t>
            </w:r>
            <w:r w:rsidRPr="00B93E7F">
              <w:rPr>
                <w:rFonts w:ascii="SassoonCRInfant" w:hAnsi="SassoonCRInfant"/>
                <w:vertAlign w:val="subscript"/>
              </w:rPr>
              <w:t>7</w:t>
            </w:r>
          </w:p>
          <w:p w:rsidR="002C43A8" w:rsidRP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0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1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0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793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</w:tr>
      <w:tr w:rsidR="002C43A8" w:rsidTr="00265F62">
        <w:tc>
          <w:tcPr>
            <w:tcW w:w="7338" w:type="dxa"/>
          </w:tcPr>
          <w:p w:rsidR="002C43A8" w:rsidRP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</w:rPr>
            </w:pPr>
            <w:r w:rsidRPr="002C43A8">
              <w:rPr>
                <w:rFonts w:ascii="SassoonCRInfant" w:hAnsi="SassoonCRInfant"/>
                <w:b/>
              </w:rPr>
              <w:t>I can add and subtract fractions with the same denominator</w:t>
            </w:r>
          </w:p>
          <w:p w:rsidR="002C43A8" w:rsidRP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</w:rPr>
            </w:pPr>
          </w:p>
        </w:tc>
        <w:tc>
          <w:tcPr>
            <w:tcW w:w="850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1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850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  <w:tc>
          <w:tcPr>
            <w:tcW w:w="793" w:type="dxa"/>
          </w:tcPr>
          <w:p w:rsidR="002C43A8" w:rsidRDefault="002C43A8" w:rsidP="00265F62">
            <w:pPr>
              <w:tabs>
                <w:tab w:val="left" w:pos="1740"/>
              </w:tabs>
              <w:rPr>
                <w:rFonts w:ascii="SassoonCRInfant" w:hAnsi="SassoonCRInfant"/>
                <w:b/>
                <w:u w:val="single"/>
              </w:rPr>
            </w:pPr>
          </w:p>
        </w:tc>
      </w:tr>
    </w:tbl>
    <w:p w:rsidR="002C43A8" w:rsidRPr="00F2414E" w:rsidRDefault="002C43A8" w:rsidP="00AC7095">
      <w:pPr>
        <w:tabs>
          <w:tab w:val="left" w:pos="1740"/>
        </w:tabs>
        <w:rPr>
          <w:rFonts w:ascii="SassoonCRInfant" w:hAnsi="SassoonCRInfant"/>
          <w:b/>
          <w:u w:val="single"/>
        </w:rPr>
      </w:pPr>
    </w:p>
    <w:sectPr w:rsidR="002C43A8" w:rsidRPr="00F2414E" w:rsidSect="00AC7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altName w:val="Corbel"/>
    <w:charset w:val="00"/>
    <w:family w:val="auto"/>
    <w:pitch w:val="variable"/>
    <w:sig w:usb0="00000001" w:usb1="5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095"/>
    <w:rsid w:val="001A4C15"/>
    <w:rsid w:val="002C43A8"/>
    <w:rsid w:val="00A90E67"/>
    <w:rsid w:val="00AC7095"/>
    <w:rsid w:val="00B93E7F"/>
    <w:rsid w:val="00F2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A39385-2626-4B7E-B73F-076F83E2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0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7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70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ing.com/images/search?q=FRACTIONS&amp;view=detailv2&amp;&amp;id=4DA2118EBBC0A4CB88A34B67CA8F385C51A5C4DA&amp;selectedIndex=10&amp;ccid=sHZOnztw&amp;simid=608019451290714581&amp;thid=OIP.Mb0764e9f3b701cb8e335bd2b6603ae3cH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VScott</dc:creator>
  <cp:lastModifiedBy>Gareth Pitchford</cp:lastModifiedBy>
  <cp:revision>2</cp:revision>
  <dcterms:created xsi:type="dcterms:W3CDTF">2016-02-08T11:19:00Z</dcterms:created>
  <dcterms:modified xsi:type="dcterms:W3CDTF">2016-02-08T11:19:00Z</dcterms:modified>
</cp:coreProperties>
</file>